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931" w:rsidRPr="00C2559B" w:rsidRDefault="00341931"/>
    <w:p w:rsidR="00C2559B" w:rsidRPr="00C2559B" w:rsidRDefault="00C2559B" w:rsidP="00C2559B">
      <w:pPr>
        <w:adjustRightInd w:val="0"/>
        <w:snapToGrid w:val="0"/>
        <w:spacing w:after="0" w:line="280" w:lineRule="atLeast"/>
        <w:rPr>
          <w:rFonts w:eastAsia="SimSun" w:cs="Arial"/>
          <w:sz w:val="28"/>
          <w:szCs w:val="28"/>
          <w:lang w:eastAsia="zh-CN"/>
        </w:rPr>
      </w:pPr>
      <w:proofErr w:type="spellStart"/>
      <w:r w:rsidRPr="00C2559B">
        <w:rPr>
          <w:rFonts w:eastAsia="SimSun" w:cs="Arial"/>
          <w:sz w:val="28"/>
          <w:szCs w:val="28"/>
          <w:lang w:eastAsia="zh-CN"/>
        </w:rPr>
        <w:t>Toolbox</w:t>
      </w:r>
      <w:proofErr w:type="spellEnd"/>
      <w:r w:rsidRPr="00C2559B">
        <w:rPr>
          <w:rFonts w:eastAsia="SimSun" w:cs="Arial"/>
          <w:sz w:val="28"/>
          <w:szCs w:val="28"/>
          <w:lang w:eastAsia="zh-CN"/>
        </w:rPr>
        <w:t>: Het m</w:t>
      </w:r>
      <w:r w:rsidRPr="00C2559B">
        <w:rPr>
          <w:rFonts w:eastAsia="SimSun" w:cs="Arial"/>
          <w:sz w:val="28"/>
          <w:szCs w:val="28"/>
          <w:lang w:eastAsia="zh-CN"/>
        </w:rPr>
        <w:t>elden van incidenten</w:t>
      </w:r>
    </w:p>
    <w:p w:rsidR="00C2559B" w:rsidRPr="00C2559B" w:rsidRDefault="00C2559B" w:rsidP="00C2559B">
      <w:pPr>
        <w:adjustRightInd w:val="0"/>
        <w:snapToGrid w:val="0"/>
        <w:spacing w:after="0" w:line="280" w:lineRule="atLeast"/>
        <w:rPr>
          <w:rFonts w:eastAsia="SimSun" w:cs="Arial"/>
          <w:sz w:val="20"/>
          <w:szCs w:val="20"/>
          <w:lang w:eastAsia="zh-CN"/>
        </w:rPr>
      </w:pPr>
    </w:p>
    <w:p w:rsidR="00C2559B" w:rsidRPr="00C2559B" w:rsidRDefault="00C2559B" w:rsidP="00C2559B">
      <w:pPr>
        <w:adjustRightInd w:val="0"/>
        <w:snapToGrid w:val="0"/>
        <w:spacing w:after="0" w:line="280" w:lineRule="atLeast"/>
        <w:rPr>
          <w:rFonts w:eastAsia="SimSun" w:cs="Arial"/>
          <w:i/>
          <w:sz w:val="20"/>
          <w:szCs w:val="20"/>
          <w:lang w:eastAsia="zh-CN"/>
        </w:rPr>
      </w:pPr>
      <w:r w:rsidRPr="00C2559B">
        <w:rPr>
          <w:rFonts w:eastAsia="SimSun" w:cs="Arial"/>
          <w:i/>
          <w:sz w:val="20"/>
          <w:szCs w:val="20"/>
          <w:lang w:eastAsia="zh-CN"/>
        </w:rPr>
        <w:t>In een vleesverwerken</w:t>
      </w:r>
      <w:r>
        <w:rPr>
          <w:rFonts w:eastAsia="SimSun" w:cs="Arial"/>
          <w:i/>
          <w:sz w:val="20"/>
          <w:szCs w:val="20"/>
          <w:lang w:eastAsia="zh-CN"/>
        </w:rPr>
        <w:t xml:space="preserve">d bedrijf schiet een medewerker </w:t>
      </w:r>
      <w:r w:rsidRPr="00C2559B">
        <w:rPr>
          <w:rFonts w:eastAsia="SimSun" w:cs="Arial"/>
          <w:i/>
          <w:sz w:val="20"/>
          <w:szCs w:val="20"/>
          <w:lang w:eastAsia="zh-CN"/>
        </w:rPr>
        <w:t xml:space="preserve">uit met zijn mes en snijdt zichzelf in zijn vinger. Een klein sneetje gelukkig. Hij pakt een pleister uit de </w:t>
      </w:r>
      <w:proofErr w:type="spellStart"/>
      <w:r w:rsidRPr="00C2559B">
        <w:rPr>
          <w:rFonts w:eastAsia="SimSun" w:cs="Arial"/>
          <w:i/>
          <w:sz w:val="20"/>
          <w:szCs w:val="20"/>
          <w:lang w:eastAsia="zh-CN"/>
        </w:rPr>
        <w:t>pleisterbox</w:t>
      </w:r>
      <w:proofErr w:type="spellEnd"/>
      <w:r w:rsidRPr="00C2559B">
        <w:rPr>
          <w:rFonts w:eastAsia="SimSun" w:cs="Arial"/>
          <w:i/>
          <w:sz w:val="20"/>
          <w:szCs w:val="20"/>
          <w:lang w:eastAsia="zh-CN"/>
        </w:rPr>
        <w:t xml:space="preserve"> aan de wand, wast en droogt zijn handen, plakt de pleister om zijn vinger en gaat weer verder. Kan iedereen overkomen toch?</w:t>
      </w:r>
    </w:p>
    <w:p w:rsidR="00C2559B" w:rsidRPr="00C2559B" w:rsidRDefault="00C2559B" w:rsidP="00C2559B">
      <w:pPr>
        <w:adjustRightInd w:val="0"/>
        <w:snapToGrid w:val="0"/>
        <w:spacing w:after="0" w:line="280" w:lineRule="atLeast"/>
        <w:rPr>
          <w:rFonts w:eastAsia="SimSun" w:cs="Arial"/>
          <w:sz w:val="20"/>
          <w:szCs w:val="20"/>
          <w:lang w:eastAsia="zh-CN"/>
        </w:rPr>
      </w:pPr>
    </w:p>
    <w:p w:rsidR="00C2559B" w:rsidRPr="00C2559B" w:rsidRDefault="00C2559B" w:rsidP="00C2559B">
      <w:pPr>
        <w:adjustRightInd w:val="0"/>
        <w:snapToGrid w:val="0"/>
        <w:spacing w:after="0" w:line="280" w:lineRule="atLeast"/>
        <w:rPr>
          <w:rFonts w:eastAsia="SimSun" w:cs="Arial"/>
          <w:sz w:val="20"/>
          <w:szCs w:val="20"/>
          <w:lang w:eastAsia="zh-CN"/>
        </w:rPr>
      </w:pPr>
      <w:r w:rsidRPr="00C2559B">
        <w:rPr>
          <w:rFonts w:eastAsia="SimSun" w:cs="Arial"/>
          <w:sz w:val="20"/>
          <w:szCs w:val="20"/>
          <w:lang w:eastAsia="zh-CN"/>
        </w:rPr>
        <w:t>Tja, waar gehakt wordt vallen spaanders, aldus een Nederlands gezegde. Of, eveneens over ongevallen: ‘een ongeval zit in een klein hoekje’ of ‘een ongeval komt nooit alleen’. Inderdaad, ongevallen, incidenten of bijna-ongevallen komen</w:t>
      </w:r>
      <w:r>
        <w:rPr>
          <w:rFonts w:eastAsia="SimSun" w:cs="Arial"/>
          <w:sz w:val="20"/>
          <w:szCs w:val="20"/>
          <w:lang w:eastAsia="zh-CN"/>
        </w:rPr>
        <w:t xml:space="preserve"> waar gewerkt wordt</w:t>
      </w:r>
      <w:r w:rsidRPr="00C2559B">
        <w:rPr>
          <w:rFonts w:eastAsia="SimSun" w:cs="Arial"/>
          <w:sz w:val="20"/>
          <w:szCs w:val="20"/>
          <w:lang w:eastAsia="zh-CN"/>
        </w:rPr>
        <w:t xml:space="preserve"> helaas maar al te vaak voor</w:t>
      </w:r>
      <w:r>
        <w:rPr>
          <w:rFonts w:eastAsia="SimSun" w:cs="Arial"/>
          <w:sz w:val="20"/>
          <w:szCs w:val="20"/>
          <w:lang w:eastAsia="zh-CN"/>
        </w:rPr>
        <w:t xml:space="preserve">. </w:t>
      </w:r>
      <w:r w:rsidRPr="00C2559B">
        <w:rPr>
          <w:rFonts w:eastAsia="SimSun" w:cs="Arial"/>
          <w:sz w:val="20"/>
          <w:szCs w:val="20"/>
          <w:lang w:eastAsia="zh-CN"/>
        </w:rPr>
        <w:t>En regelmatig met ernstige afloop. Het zijn gebeurtenissen waarva</w:t>
      </w:r>
      <w:r>
        <w:rPr>
          <w:rFonts w:eastAsia="SimSun" w:cs="Arial"/>
          <w:sz w:val="20"/>
          <w:szCs w:val="20"/>
          <w:lang w:eastAsia="zh-CN"/>
        </w:rPr>
        <w:t>n we willen dat ze niet voorkomen, maar waarvan we ook willen, dat als ze toch gebeuren, ze gemeld worden. Helaas</w:t>
      </w:r>
      <w:r w:rsidRPr="00C2559B">
        <w:rPr>
          <w:rFonts w:eastAsia="SimSun" w:cs="Arial"/>
          <w:sz w:val="20"/>
          <w:szCs w:val="20"/>
          <w:lang w:eastAsia="zh-CN"/>
        </w:rPr>
        <w:t xml:space="preserve"> worden incidenten niet altijd gemeld. Dat is jammer, want alleen van incidenten die gemeld worden kunnen we leren.</w:t>
      </w:r>
    </w:p>
    <w:p w:rsidR="00C2559B" w:rsidRPr="00C2559B" w:rsidRDefault="00C2559B" w:rsidP="00C2559B">
      <w:pPr>
        <w:adjustRightInd w:val="0"/>
        <w:snapToGrid w:val="0"/>
        <w:spacing w:after="0" w:line="280" w:lineRule="atLeast"/>
        <w:rPr>
          <w:rFonts w:eastAsia="SimSun" w:cs="Arial"/>
          <w:sz w:val="20"/>
          <w:szCs w:val="20"/>
          <w:lang w:eastAsia="zh-CN"/>
        </w:rPr>
      </w:pPr>
    </w:p>
    <w:p w:rsidR="00C2559B" w:rsidRPr="00C2559B" w:rsidRDefault="00C2559B" w:rsidP="00C2559B">
      <w:pPr>
        <w:adjustRightInd w:val="0"/>
        <w:snapToGrid w:val="0"/>
        <w:spacing w:after="0" w:line="280" w:lineRule="atLeast"/>
        <w:rPr>
          <w:rFonts w:eastAsia="SimSun" w:cs="Arial"/>
          <w:b/>
          <w:sz w:val="20"/>
          <w:szCs w:val="20"/>
          <w:lang w:eastAsia="zh-CN"/>
        </w:rPr>
      </w:pPr>
      <w:r w:rsidRPr="00C2559B">
        <w:rPr>
          <w:rFonts w:eastAsia="SimSun" w:cs="Arial"/>
          <w:b/>
          <w:sz w:val="20"/>
          <w:szCs w:val="20"/>
          <w:lang w:eastAsia="zh-CN"/>
        </w:rPr>
        <w:t>Definities</w:t>
      </w:r>
    </w:p>
    <w:p w:rsidR="00C2559B" w:rsidRPr="00C2559B" w:rsidRDefault="00C2559B" w:rsidP="00C2559B">
      <w:pPr>
        <w:adjustRightInd w:val="0"/>
        <w:snapToGrid w:val="0"/>
        <w:spacing w:after="0" w:line="280" w:lineRule="atLeast"/>
        <w:rPr>
          <w:rFonts w:eastAsia="SimSun" w:cs="Arial"/>
          <w:sz w:val="20"/>
          <w:szCs w:val="20"/>
          <w:lang w:eastAsia="zh-CN"/>
        </w:rPr>
      </w:pPr>
      <w:r w:rsidRPr="00C2559B">
        <w:rPr>
          <w:rFonts w:eastAsia="SimSun" w:cs="Arial"/>
          <w:sz w:val="20"/>
          <w:szCs w:val="20"/>
          <w:lang w:eastAsia="zh-CN"/>
        </w:rPr>
        <w:t>We willen graag dat a</w:t>
      </w:r>
      <w:r>
        <w:rPr>
          <w:rFonts w:eastAsia="SimSun" w:cs="Arial"/>
          <w:sz w:val="20"/>
          <w:szCs w:val="20"/>
          <w:lang w:eastAsia="zh-CN"/>
        </w:rPr>
        <w:t>lle soorten incidenten, bijna-</w:t>
      </w:r>
      <w:r w:rsidRPr="00C2559B">
        <w:rPr>
          <w:rFonts w:eastAsia="SimSun" w:cs="Arial"/>
          <w:sz w:val="20"/>
          <w:szCs w:val="20"/>
          <w:lang w:eastAsia="zh-CN"/>
        </w:rPr>
        <w:t>ongevallen (</w:t>
      </w:r>
      <w:proofErr w:type="spellStart"/>
      <w:r w:rsidRPr="00C2559B">
        <w:rPr>
          <w:rFonts w:eastAsia="SimSun" w:cs="Arial"/>
          <w:i/>
          <w:sz w:val="20"/>
          <w:szCs w:val="20"/>
          <w:lang w:eastAsia="zh-CN"/>
        </w:rPr>
        <w:t>near</w:t>
      </w:r>
      <w:proofErr w:type="spellEnd"/>
      <w:r w:rsidRPr="00C2559B">
        <w:rPr>
          <w:rFonts w:eastAsia="SimSun" w:cs="Arial"/>
          <w:i/>
          <w:sz w:val="20"/>
          <w:szCs w:val="20"/>
          <w:lang w:eastAsia="zh-CN"/>
        </w:rPr>
        <w:t xml:space="preserve"> misses</w:t>
      </w:r>
      <w:r w:rsidRPr="00C2559B">
        <w:rPr>
          <w:rFonts w:eastAsia="SimSun" w:cs="Arial"/>
          <w:sz w:val="20"/>
          <w:szCs w:val="20"/>
          <w:lang w:eastAsia="zh-CN"/>
        </w:rPr>
        <w:t xml:space="preserve">) en ongevallen gemeld worden. Om spraakverwarring over deze begrippen te voorkomen </w:t>
      </w:r>
      <w:r>
        <w:rPr>
          <w:rFonts w:eastAsia="SimSun" w:cs="Arial"/>
          <w:sz w:val="20"/>
          <w:szCs w:val="20"/>
          <w:lang w:eastAsia="zh-CN"/>
        </w:rPr>
        <w:t xml:space="preserve">hierbij de </w:t>
      </w:r>
      <w:r w:rsidRPr="00C2559B">
        <w:rPr>
          <w:rFonts w:eastAsia="SimSun" w:cs="Arial"/>
          <w:sz w:val="20"/>
          <w:szCs w:val="20"/>
          <w:lang w:eastAsia="zh-CN"/>
        </w:rPr>
        <w:t>definities.</w:t>
      </w:r>
    </w:p>
    <w:p w:rsidR="00C2559B" w:rsidRPr="00C2559B" w:rsidRDefault="00C2559B" w:rsidP="00C2559B">
      <w:pPr>
        <w:adjustRightInd w:val="0"/>
        <w:snapToGrid w:val="0"/>
        <w:spacing w:after="0" w:line="280" w:lineRule="atLeast"/>
        <w:rPr>
          <w:rFonts w:eastAsia="SimSun" w:cs="Arial"/>
          <w:sz w:val="20"/>
          <w:szCs w:val="20"/>
          <w:lang w:eastAsia="zh-CN"/>
        </w:rPr>
      </w:pPr>
      <w:r w:rsidRPr="00C2559B">
        <w:rPr>
          <w:rFonts w:eastAsia="SimSun" w:cs="Arial"/>
          <w:sz w:val="20"/>
          <w:szCs w:val="20"/>
          <w:lang w:eastAsia="zh-CN"/>
        </w:rPr>
        <w:t>Incident: gebeurtenis die leidt tot een verstoring of onderbreking van het arbeidsproces.</w:t>
      </w:r>
    </w:p>
    <w:p w:rsidR="00C2559B" w:rsidRPr="00C2559B" w:rsidRDefault="00C2559B" w:rsidP="00C2559B">
      <w:pPr>
        <w:adjustRightInd w:val="0"/>
        <w:snapToGrid w:val="0"/>
        <w:spacing w:after="0" w:line="280" w:lineRule="atLeast"/>
        <w:rPr>
          <w:rFonts w:eastAsia="SimSun" w:cs="Arial"/>
          <w:sz w:val="20"/>
          <w:szCs w:val="20"/>
          <w:lang w:eastAsia="zh-CN"/>
        </w:rPr>
      </w:pPr>
      <w:r w:rsidRPr="00C2559B">
        <w:rPr>
          <w:rFonts w:eastAsia="SimSun" w:cs="Arial"/>
          <w:sz w:val="20"/>
          <w:szCs w:val="20"/>
          <w:lang w:eastAsia="zh-CN"/>
        </w:rPr>
        <w:t>Ongeval: ongewenste gebeurtenis (incident) met schade of letsel als gevolg.</w:t>
      </w:r>
    </w:p>
    <w:p w:rsidR="00C2559B" w:rsidRPr="00C2559B" w:rsidRDefault="00C2559B" w:rsidP="00C2559B">
      <w:pPr>
        <w:adjustRightInd w:val="0"/>
        <w:snapToGrid w:val="0"/>
        <w:spacing w:after="0" w:line="280" w:lineRule="atLeast"/>
        <w:rPr>
          <w:rFonts w:eastAsia="SimSun" w:cs="Arial"/>
          <w:sz w:val="20"/>
          <w:szCs w:val="20"/>
          <w:lang w:eastAsia="zh-CN"/>
        </w:rPr>
      </w:pPr>
      <w:r>
        <w:rPr>
          <w:rFonts w:eastAsia="SimSun" w:cs="Arial"/>
          <w:sz w:val="20"/>
          <w:szCs w:val="20"/>
          <w:lang w:eastAsia="zh-CN"/>
        </w:rPr>
        <w:t>Bijna-ongeval (</w:t>
      </w:r>
      <w:proofErr w:type="spellStart"/>
      <w:r w:rsidRPr="00C2559B">
        <w:rPr>
          <w:rFonts w:eastAsia="SimSun" w:cs="Arial"/>
          <w:i/>
          <w:sz w:val="20"/>
          <w:szCs w:val="20"/>
          <w:lang w:eastAsia="zh-CN"/>
        </w:rPr>
        <w:t>near</w:t>
      </w:r>
      <w:proofErr w:type="spellEnd"/>
      <w:r w:rsidRPr="00C2559B">
        <w:rPr>
          <w:rFonts w:eastAsia="SimSun" w:cs="Arial"/>
          <w:i/>
          <w:sz w:val="20"/>
          <w:szCs w:val="20"/>
          <w:lang w:eastAsia="zh-CN"/>
        </w:rPr>
        <w:t xml:space="preserve"> m</w:t>
      </w:r>
      <w:r w:rsidRPr="00C2559B">
        <w:rPr>
          <w:rFonts w:eastAsia="SimSun" w:cs="Arial"/>
          <w:i/>
          <w:sz w:val="20"/>
          <w:szCs w:val="20"/>
          <w:lang w:eastAsia="zh-CN"/>
        </w:rPr>
        <w:t>iss</w:t>
      </w:r>
      <w:r>
        <w:rPr>
          <w:rFonts w:eastAsia="SimSun" w:cs="Arial"/>
          <w:sz w:val="20"/>
          <w:szCs w:val="20"/>
          <w:lang w:eastAsia="zh-CN"/>
        </w:rPr>
        <w:t>): incident dat heeft plaats</w:t>
      </w:r>
      <w:r w:rsidRPr="00C2559B">
        <w:rPr>
          <w:rFonts w:eastAsia="SimSun" w:cs="Arial"/>
          <w:sz w:val="20"/>
          <w:szCs w:val="20"/>
          <w:lang w:eastAsia="zh-CN"/>
        </w:rPr>
        <w:t>gevonden en onder andere omstandigheden had kunnen leiden tot sc</w:t>
      </w:r>
      <w:r>
        <w:rPr>
          <w:rFonts w:eastAsia="SimSun" w:cs="Arial"/>
          <w:sz w:val="20"/>
          <w:szCs w:val="20"/>
          <w:lang w:eastAsia="zh-CN"/>
        </w:rPr>
        <w:t>hade of letsel. (‘</w:t>
      </w:r>
      <w:proofErr w:type="spellStart"/>
      <w:r w:rsidRPr="00C2559B">
        <w:rPr>
          <w:rFonts w:eastAsia="SimSun" w:cs="Arial"/>
          <w:sz w:val="20"/>
          <w:szCs w:val="20"/>
          <w:lang w:eastAsia="zh-CN"/>
        </w:rPr>
        <w:t>Pffff</w:t>
      </w:r>
      <w:proofErr w:type="spellEnd"/>
      <w:r w:rsidRPr="00C2559B">
        <w:rPr>
          <w:rFonts w:eastAsia="SimSun" w:cs="Arial"/>
          <w:sz w:val="20"/>
          <w:szCs w:val="20"/>
          <w:lang w:eastAsia="zh-CN"/>
        </w:rPr>
        <w:t>, dat l</w:t>
      </w:r>
      <w:r>
        <w:rPr>
          <w:rFonts w:eastAsia="SimSun" w:cs="Arial"/>
          <w:sz w:val="20"/>
          <w:szCs w:val="20"/>
          <w:lang w:eastAsia="zh-CN"/>
        </w:rPr>
        <w:t>iep gelukkig (nog net) goed af!’</w:t>
      </w:r>
      <w:r w:rsidRPr="00C2559B">
        <w:rPr>
          <w:rFonts w:eastAsia="SimSun" w:cs="Arial"/>
          <w:sz w:val="20"/>
          <w:szCs w:val="20"/>
          <w:lang w:eastAsia="zh-CN"/>
        </w:rPr>
        <w:t>)</w:t>
      </w:r>
    </w:p>
    <w:p w:rsidR="00C2559B" w:rsidRPr="00C2559B" w:rsidRDefault="00C2559B" w:rsidP="00C2559B">
      <w:pPr>
        <w:adjustRightInd w:val="0"/>
        <w:snapToGrid w:val="0"/>
        <w:spacing w:after="0" w:line="280" w:lineRule="atLeast"/>
        <w:rPr>
          <w:rFonts w:eastAsia="SimSun" w:cs="Arial"/>
          <w:sz w:val="20"/>
          <w:szCs w:val="20"/>
          <w:lang w:eastAsia="zh-CN"/>
        </w:rPr>
      </w:pPr>
    </w:p>
    <w:p w:rsidR="00C2559B" w:rsidRPr="00C2559B" w:rsidRDefault="00C2559B" w:rsidP="00C2559B">
      <w:pPr>
        <w:adjustRightInd w:val="0"/>
        <w:snapToGrid w:val="0"/>
        <w:spacing w:after="0" w:line="280" w:lineRule="atLeast"/>
        <w:rPr>
          <w:rFonts w:eastAsia="SimSun" w:cs="Arial"/>
          <w:b/>
          <w:sz w:val="20"/>
          <w:szCs w:val="20"/>
          <w:lang w:eastAsia="zh-CN"/>
        </w:rPr>
      </w:pPr>
      <w:r w:rsidRPr="00C2559B">
        <w:rPr>
          <w:rFonts w:eastAsia="SimSun" w:cs="Arial"/>
          <w:b/>
          <w:sz w:val="20"/>
          <w:szCs w:val="20"/>
          <w:lang w:eastAsia="zh-CN"/>
        </w:rPr>
        <w:t>Melden van incidenten</w:t>
      </w:r>
    </w:p>
    <w:p w:rsidR="00C2559B" w:rsidRPr="00C2559B" w:rsidRDefault="00C2559B" w:rsidP="00C2559B">
      <w:pPr>
        <w:adjustRightInd w:val="0"/>
        <w:snapToGrid w:val="0"/>
        <w:spacing w:after="0" w:line="280" w:lineRule="atLeast"/>
        <w:rPr>
          <w:rFonts w:eastAsia="SimSun" w:cs="Arial"/>
          <w:sz w:val="20"/>
          <w:szCs w:val="20"/>
          <w:lang w:eastAsia="zh-CN"/>
        </w:rPr>
      </w:pPr>
      <w:r w:rsidRPr="00C2559B">
        <w:rPr>
          <w:rFonts w:eastAsia="SimSun" w:cs="Arial"/>
          <w:sz w:val="20"/>
          <w:szCs w:val="20"/>
          <w:lang w:eastAsia="zh-CN"/>
        </w:rPr>
        <w:t>Alle incidenten, dus ook bijna</w:t>
      </w:r>
      <w:r>
        <w:rPr>
          <w:rFonts w:eastAsia="SimSun" w:cs="Arial"/>
          <w:sz w:val="20"/>
          <w:szCs w:val="20"/>
          <w:lang w:eastAsia="zh-CN"/>
        </w:rPr>
        <w:t>-</w:t>
      </w:r>
      <w:r w:rsidRPr="00C2559B">
        <w:rPr>
          <w:rFonts w:eastAsia="SimSun" w:cs="Arial"/>
          <w:sz w:val="20"/>
          <w:szCs w:val="20"/>
          <w:lang w:eastAsia="zh-CN"/>
        </w:rPr>
        <w:t>ongevallen, zijn incidente</w:t>
      </w:r>
      <w:r>
        <w:rPr>
          <w:rFonts w:eastAsia="SimSun" w:cs="Arial"/>
          <w:sz w:val="20"/>
          <w:szCs w:val="20"/>
          <w:lang w:eastAsia="zh-CN"/>
        </w:rPr>
        <w:t>n en moeten gemeld worden om er</w:t>
      </w:r>
      <w:r w:rsidRPr="00C2559B">
        <w:rPr>
          <w:rFonts w:eastAsia="SimSun" w:cs="Arial"/>
          <w:sz w:val="20"/>
          <w:szCs w:val="20"/>
          <w:lang w:eastAsia="zh-CN"/>
        </w:rPr>
        <w:t>van te kunnen lere</w:t>
      </w:r>
      <w:r>
        <w:rPr>
          <w:rFonts w:eastAsia="SimSun" w:cs="Arial"/>
          <w:sz w:val="20"/>
          <w:szCs w:val="20"/>
          <w:lang w:eastAsia="zh-CN"/>
        </w:rPr>
        <w:t>n. Er is immers wel iets gebeurd</w:t>
      </w:r>
      <w:r w:rsidRPr="00C2559B">
        <w:rPr>
          <w:rFonts w:eastAsia="SimSun" w:cs="Arial"/>
          <w:sz w:val="20"/>
          <w:szCs w:val="20"/>
          <w:lang w:eastAsia="zh-CN"/>
        </w:rPr>
        <w:t>, maar dat heeft net niet gel</w:t>
      </w:r>
      <w:r>
        <w:rPr>
          <w:rFonts w:eastAsia="SimSun" w:cs="Arial"/>
          <w:sz w:val="20"/>
          <w:szCs w:val="20"/>
          <w:lang w:eastAsia="zh-CN"/>
        </w:rPr>
        <w:t>eid</w:t>
      </w:r>
      <w:r w:rsidRPr="00C2559B">
        <w:rPr>
          <w:rFonts w:eastAsia="SimSun" w:cs="Arial"/>
          <w:sz w:val="20"/>
          <w:szCs w:val="20"/>
          <w:lang w:eastAsia="zh-CN"/>
        </w:rPr>
        <w:t xml:space="preserve"> tot een ongeval. Stel je voor dat iemand bijna viel doordat bij het onderste deel van de trap de leuning ontbrak. Meld dit dan, zodat deze situatie aangepast kan worden en voorkomen wordt dat de volgende persoon daadwerkelijk valt en hierbij letsel oploopt.</w:t>
      </w:r>
    </w:p>
    <w:p w:rsidR="00C2559B" w:rsidRPr="00C2559B" w:rsidRDefault="00C2559B" w:rsidP="00C2559B">
      <w:pPr>
        <w:adjustRightInd w:val="0"/>
        <w:snapToGrid w:val="0"/>
        <w:spacing w:after="0" w:line="280" w:lineRule="atLeast"/>
        <w:rPr>
          <w:rFonts w:eastAsia="SimSun" w:cs="Arial"/>
          <w:sz w:val="20"/>
          <w:szCs w:val="20"/>
          <w:lang w:eastAsia="zh-CN"/>
        </w:rPr>
      </w:pPr>
    </w:p>
    <w:p w:rsidR="00C2559B" w:rsidRPr="00C2559B" w:rsidRDefault="00C2559B" w:rsidP="00C2559B">
      <w:pPr>
        <w:adjustRightInd w:val="0"/>
        <w:snapToGrid w:val="0"/>
        <w:spacing w:after="0" w:line="280" w:lineRule="atLeast"/>
        <w:rPr>
          <w:rFonts w:eastAsia="SimSun" w:cs="Arial"/>
          <w:sz w:val="20"/>
          <w:szCs w:val="20"/>
          <w:lang w:eastAsia="zh-CN"/>
        </w:rPr>
      </w:pPr>
      <w:r w:rsidRPr="00C2559B">
        <w:rPr>
          <w:rFonts w:eastAsia="SimSun" w:cs="Arial"/>
          <w:sz w:val="20"/>
          <w:szCs w:val="20"/>
          <w:lang w:eastAsia="zh-CN"/>
        </w:rPr>
        <w:t xml:space="preserve">Als er een onderzoek gedaan wordt, wordt altijd gekeken of de </w:t>
      </w:r>
      <w:proofErr w:type="spellStart"/>
      <w:r w:rsidRPr="00C2559B">
        <w:rPr>
          <w:rFonts w:eastAsia="SimSun" w:cs="Arial"/>
          <w:sz w:val="20"/>
          <w:szCs w:val="20"/>
          <w:lang w:eastAsia="zh-CN"/>
        </w:rPr>
        <w:t>arbeid</w:t>
      </w:r>
      <w:r>
        <w:rPr>
          <w:rFonts w:eastAsia="SimSun" w:cs="Arial"/>
          <w:sz w:val="20"/>
          <w:szCs w:val="20"/>
          <w:lang w:eastAsia="zh-CN"/>
        </w:rPr>
        <w:t>s</w:t>
      </w:r>
      <w:r w:rsidRPr="00C2559B">
        <w:rPr>
          <w:rFonts w:eastAsia="SimSun" w:cs="Arial"/>
          <w:sz w:val="20"/>
          <w:szCs w:val="20"/>
          <w:lang w:eastAsia="zh-CN"/>
        </w:rPr>
        <w:t>hygiënische</w:t>
      </w:r>
      <w:proofErr w:type="spellEnd"/>
      <w:r w:rsidRPr="00C2559B">
        <w:rPr>
          <w:rFonts w:eastAsia="SimSun" w:cs="Arial"/>
          <w:sz w:val="20"/>
          <w:szCs w:val="20"/>
          <w:lang w:eastAsia="zh-CN"/>
        </w:rPr>
        <w:t xml:space="preserve"> strategie gevolgd is. Is dat niet het geval, dan richt de aanbeveling zich </w:t>
      </w:r>
      <w:r>
        <w:rPr>
          <w:rFonts w:eastAsia="SimSun" w:cs="Arial"/>
          <w:sz w:val="20"/>
          <w:szCs w:val="20"/>
          <w:lang w:eastAsia="zh-CN"/>
        </w:rPr>
        <w:t>hier in eerste instantie</w:t>
      </w:r>
      <w:r w:rsidRPr="00C2559B">
        <w:rPr>
          <w:rFonts w:eastAsia="SimSun" w:cs="Arial"/>
          <w:sz w:val="20"/>
          <w:szCs w:val="20"/>
          <w:lang w:eastAsia="zh-CN"/>
        </w:rPr>
        <w:t xml:space="preserve"> op. Dit is de werkgever verplicht, hij moet namelijk zorgen voor een veilige en gezonde werkplek en daarbij de </w:t>
      </w:r>
      <w:proofErr w:type="spellStart"/>
      <w:r w:rsidRPr="00C2559B">
        <w:rPr>
          <w:rFonts w:eastAsia="SimSun" w:cs="Arial"/>
          <w:sz w:val="20"/>
          <w:szCs w:val="20"/>
          <w:lang w:eastAsia="zh-CN"/>
        </w:rPr>
        <w:t>arbeidshygiënische</w:t>
      </w:r>
      <w:proofErr w:type="spellEnd"/>
      <w:r w:rsidRPr="00C2559B">
        <w:rPr>
          <w:rFonts w:eastAsia="SimSun" w:cs="Arial"/>
          <w:sz w:val="20"/>
          <w:szCs w:val="20"/>
          <w:lang w:eastAsia="zh-CN"/>
        </w:rPr>
        <w:t xml:space="preserve"> strategie volgen.</w:t>
      </w:r>
    </w:p>
    <w:p w:rsidR="00C2559B" w:rsidRPr="00C2559B" w:rsidRDefault="00C2559B" w:rsidP="00C2559B">
      <w:pPr>
        <w:adjustRightInd w:val="0"/>
        <w:snapToGrid w:val="0"/>
        <w:spacing w:after="0" w:line="280" w:lineRule="atLeast"/>
        <w:rPr>
          <w:rFonts w:eastAsia="SimSun" w:cs="Arial"/>
          <w:sz w:val="20"/>
          <w:szCs w:val="20"/>
          <w:lang w:eastAsia="zh-CN"/>
        </w:rPr>
      </w:pPr>
      <w:r w:rsidRPr="00C2559B">
        <w:rPr>
          <w:rFonts w:eastAsia="SimSun" w:cs="Arial"/>
          <w:sz w:val="20"/>
          <w:szCs w:val="20"/>
          <w:lang w:eastAsia="zh-CN"/>
        </w:rPr>
        <w:t xml:space="preserve">De </w:t>
      </w:r>
      <w:proofErr w:type="spellStart"/>
      <w:r w:rsidRPr="00C2559B">
        <w:rPr>
          <w:rFonts w:eastAsia="SimSun" w:cs="Arial"/>
          <w:sz w:val="20"/>
          <w:szCs w:val="20"/>
          <w:lang w:eastAsia="zh-CN"/>
        </w:rPr>
        <w:t>arbeidshygiënische</w:t>
      </w:r>
      <w:proofErr w:type="spellEnd"/>
      <w:r w:rsidRPr="00C2559B">
        <w:rPr>
          <w:rFonts w:eastAsia="SimSun" w:cs="Arial"/>
          <w:sz w:val="20"/>
          <w:szCs w:val="20"/>
          <w:lang w:eastAsia="zh-CN"/>
        </w:rPr>
        <w:t xml:space="preserve"> strategie is een volgorde van voorkeur</w:t>
      </w:r>
      <w:r>
        <w:rPr>
          <w:rFonts w:eastAsia="SimSun" w:cs="Arial"/>
          <w:sz w:val="20"/>
          <w:szCs w:val="20"/>
          <w:lang w:eastAsia="zh-CN"/>
        </w:rPr>
        <w:t xml:space="preserve"> voor het nemen van maatregelen.</w:t>
      </w:r>
    </w:p>
    <w:p w:rsidR="00C2559B" w:rsidRPr="00C2559B" w:rsidRDefault="00C2559B" w:rsidP="00C2559B">
      <w:pPr>
        <w:adjustRightInd w:val="0"/>
        <w:snapToGrid w:val="0"/>
        <w:spacing w:after="0" w:line="280" w:lineRule="atLeast"/>
        <w:rPr>
          <w:rFonts w:eastAsia="SimSun" w:cs="Arial"/>
          <w:sz w:val="20"/>
          <w:szCs w:val="20"/>
          <w:lang w:eastAsia="zh-CN"/>
        </w:rPr>
      </w:pPr>
    </w:p>
    <w:p w:rsidR="00C2559B" w:rsidRPr="00C2559B" w:rsidRDefault="00C2559B" w:rsidP="00C2559B">
      <w:pPr>
        <w:keepNext/>
        <w:adjustRightInd w:val="0"/>
        <w:snapToGrid w:val="0"/>
        <w:spacing w:after="0" w:line="280" w:lineRule="atLeast"/>
        <w:rPr>
          <w:rFonts w:eastAsia="SimSun" w:cs="Arial"/>
          <w:sz w:val="20"/>
          <w:szCs w:val="20"/>
          <w:lang w:eastAsia="zh-CN"/>
        </w:rPr>
      </w:pPr>
      <w:r w:rsidRPr="00C2559B">
        <w:rPr>
          <w:rFonts w:eastAsia="SimSun" w:cs="Arial"/>
          <w:sz w:val="20"/>
          <w:szCs w:val="20"/>
          <w:lang w:eastAsia="zh-CN"/>
        </w:rPr>
        <w:t xml:space="preserve">De </w:t>
      </w:r>
      <w:proofErr w:type="spellStart"/>
      <w:r w:rsidRPr="00C2559B">
        <w:rPr>
          <w:rFonts w:eastAsia="SimSun" w:cs="Arial"/>
          <w:sz w:val="20"/>
          <w:szCs w:val="20"/>
          <w:lang w:eastAsia="zh-CN"/>
        </w:rPr>
        <w:t>arbeidshygiënische</w:t>
      </w:r>
      <w:proofErr w:type="spellEnd"/>
      <w:r w:rsidRPr="00C2559B">
        <w:rPr>
          <w:rFonts w:eastAsia="SimSun" w:cs="Arial"/>
          <w:sz w:val="20"/>
          <w:szCs w:val="20"/>
          <w:lang w:eastAsia="zh-CN"/>
        </w:rPr>
        <w:t xml:space="preserve"> strategie ziet er als volgt uit:</w:t>
      </w:r>
    </w:p>
    <w:p w:rsidR="00C2559B" w:rsidRPr="00C2559B" w:rsidRDefault="00C2559B" w:rsidP="00C2559B">
      <w:pPr>
        <w:keepNext/>
        <w:numPr>
          <w:ilvl w:val="0"/>
          <w:numId w:val="1"/>
        </w:numPr>
        <w:adjustRightInd w:val="0"/>
        <w:snapToGrid w:val="0"/>
        <w:spacing w:after="0" w:line="280" w:lineRule="atLeast"/>
        <w:ind w:left="357" w:hanging="357"/>
        <w:contextualSpacing/>
        <w:rPr>
          <w:rFonts w:eastAsia="Calibri" w:cs="Arial"/>
          <w:sz w:val="20"/>
          <w:szCs w:val="20"/>
        </w:rPr>
      </w:pPr>
      <w:r w:rsidRPr="00C2559B">
        <w:rPr>
          <w:rFonts w:eastAsia="Calibri" w:cs="Arial"/>
          <w:sz w:val="20"/>
          <w:szCs w:val="20"/>
        </w:rPr>
        <w:t xml:space="preserve">Bronmaatregelen – </w:t>
      </w:r>
      <w:r>
        <w:rPr>
          <w:rFonts w:eastAsia="Calibri" w:cs="Arial"/>
          <w:sz w:val="20"/>
          <w:szCs w:val="20"/>
        </w:rPr>
        <w:t>w</w:t>
      </w:r>
      <w:r w:rsidRPr="00C2559B">
        <w:rPr>
          <w:rFonts w:eastAsia="Calibri" w:cs="Arial"/>
          <w:sz w:val="20"/>
          <w:szCs w:val="20"/>
        </w:rPr>
        <w:t>egnemen van de oorzaak van het probleem</w:t>
      </w:r>
      <w:r>
        <w:rPr>
          <w:rFonts w:eastAsia="Calibri" w:cs="Arial"/>
          <w:sz w:val="20"/>
          <w:szCs w:val="20"/>
        </w:rPr>
        <w:t xml:space="preserve"> </w:t>
      </w:r>
      <w:r w:rsidRPr="00C2559B">
        <w:rPr>
          <w:rFonts w:eastAsia="Calibri" w:cs="Arial"/>
          <w:sz w:val="20"/>
          <w:szCs w:val="20"/>
        </w:rPr>
        <w:t>(bron).</w:t>
      </w:r>
    </w:p>
    <w:p w:rsidR="00C2559B" w:rsidRPr="00C2559B" w:rsidRDefault="00C2559B" w:rsidP="00C2559B">
      <w:pPr>
        <w:keepNext/>
        <w:numPr>
          <w:ilvl w:val="0"/>
          <w:numId w:val="1"/>
        </w:numPr>
        <w:adjustRightInd w:val="0"/>
        <w:snapToGrid w:val="0"/>
        <w:spacing w:after="0" w:line="280" w:lineRule="atLeast"/>
        <w:ind w:left="357" w:hanging="357"/>
        <w:contextualSpacing/>
        <w:rPr>
          <w:rFonts w:eastAsia="Calibri" w:cs="Arial"/>
          <w:sz w:val="20"/>
          <w:szCs w:val="20"/>
        </w:rPr>
      </w:pPr>
      <w:r w:rsidRPr="00C2559B">
        <w:rPr>
          <w:rFonts w:eastAsia="Calibri" w:cs="Arial"/>
          <w:sz w:val="20"/>
          <w:szCs w:val="20"/>
        </w:rPr>
        <w:t xml:space="preserve">Collectieve maatregelen – </w:t>
      </w:r>
      <w:r>
        <w:rPr>
          <w:rFonts w:eastAsia="Calibri" w:cs="Arial"/>
          <w:sz w:val="20"/>
          <w:szCs w:val="20"/>
        </w:rPr>
        <w:t>b</w:t>
      </w:r>
      <w:r w:rsidRPr="00C2559B">
        <w:rPr>
          <w:rFonts w:eastAsia="Calibri" w:cs="Arial"/>
          <w:sz w:val="20"/>
          <w:szCs w:val="20"/>
        </w:rPr>
        <w:t xml:space="preserve">ieden bronmaatregelen geen mogelijkheden, </w:t>
      </w:r>
      <w:r>
        <w:rPr>
          <w:rFonts w:eastAsia="Calibri" w:cs="Arial"/>
          <w:sz w:val="20"/>
          <w:szCs w:val="20"/>
        </w:rPr>
        <w:t xml:space="preserve">dan </w:t>
      </w:r>
      <w:r w:rsidRPr="00C2559B">
        <w:rPr>
          <w:rFonts w:eastAsia="Calibri" w:cs="Arial"/>
          <w:sz w:val="20"/>
          <w:szCs w:val="20"/>
        </w:rPr>
        <w:t>neemt de werkgever collectieve maatregelen om risico’s te verminderen</w:t>
      </w:r>
      <w:r>
        <w:rPr>
          <w:rFonts w:eastAsia="Calibri" w:cs="Arial"/>
          <w:sz w:val="20"/>
          <w:szCs w:val="20"/>
        </w:rPr>
        <w:t xml:space="preserve">. </w:t>
      </w:r>
    </w:p>
    <w:p w:rsidR="00C2559B" w:rsidRPr="00C2559B" w:rsidRDefault="00C2559B" w:rsidP="00C2559B">
      <w:pPr>
        <w:keepNext/>
        <w:numPr>
          <w:ilvl w:val="0"/>
          <w:numId w:val="1"/>
        </w:numPr>
        <w:adjustRightInd w:val="0"/>
        <w:snapToGrid w:val="0"/>
        <w:spacing w:after="0" w:line="280" w:lineRule="atLeast"/>
        <w:ind w:left="357" w:hanging="357"/>
        <w:contextualSpacing/>
        <w:rPr>
          <w:rFonts w:eastAsia="Calibri" w:cs="Arial"/>
          <w:sz w:val="20"/>
          <w:szCs w:val="20"/>
        </w:rPr>
      </w:pPr>
      <w:r>
        <w:rPr>
          <w:rFonts w:eastAsia="Calibri" w:cs="Arial"/>
          <w:sz w:val="20"/>
          <w:szCs w:val="20"/>
        </w:rPr>
        <w:t>Individuele maatregelen – a</w:t>
      </w:r>
      <w:r w:rsidRPr="00C2559B">
        <w:rPr>
          <w:rFonts w:eastAsia="Calibri" w:cs="Arial"/>
          <w:sz w:val="20"/>
          <w:szCs w:val="20"/>
        </w:rPr>
        <w:t>ls collectieve maatregelen niet kunnen of ook (nog) geen afdoende oplossing bieden, treft de werkgever individuele maatregelen.</w:t>
      </w:r>
    </w:p>
    <w:p w:rsidR="00C2559B" w:rsidRPr="00C2559B" w:rsidRDefault="00C2559B" w:rsidP="00C2559B">
      <w:pPr>
        <w:numPr>
          <w:ilvl w:val="0"/>
          <w:numId w:val="1"/>
        </w:numPr>
        <w:adjustRightInd w:val="0"/>
        <w:snapToGrid w:val="0"/>
        <w:spacing w:after="0" w:line="280" w:lineRule="atLeast"/>
        <w:ind w:left="357" w:hanging="357"/>
        <w:contextualSpacing/>
        <w:rPr>
          <w:rFonts w:eastAsia="Calibri" w:cs="Arial"/>
          <w:sz w:val="20"/>
          <w:szCs w:val="20"/>
        </w:rPr>
      </w:pPr>
      <w:r w:rsidRPr="00C2559B">
        <w:rPr>
          <w:rFonts w:eastAsia="Calibri" w:cs="Arial"/>
          <w:sz w:val="20"/>
          <w:szCs w:val="20"/>
        </w:rPr>
        <w:t>Persoonlijke beschermingsmiddelen (</w:t>
      </w:r>
      <w:proofErr w:type="spellStart"/>
      <w:r w:rsidRPr="00C2559B">
        <w:rPr>
          <w:rFonts w:eastAsia="Calibri" w:cs="Arial"/>
          <w:sz w:val="20"/>
          <w:szCs w:val="20"/>
        </w:rPr>
        <w:t>PBM</w:t>
      </w:r>
      <w:r>
        <w:rPr>
          <w:rFonts w:eastAsia="Calibri" w:cs="Arial"/>
          <w:sz w:val="20"/>
          <w:szCs w:val="20"/>
        </w:rPr>
        <w:t>’</w:t>
      </w:r>
      <w:r w:rsidRPr="00C2559B">
        <w:rPr>
          <w:rFonts w:eastAsia="Calibri" w:cs="Arial"/>
          <w:sz w:val="20"/>
          <w:szCs w:val="20"/>
        </w:rPr>
        <w:t>s</w:t>
      </w:r>
      <w:proofErr w:type="spellEnd"/>
      <w:r w:rsidRPr="00C2559B">
        <w:rPr>
          <w:rFonts w:eastAsia="Calibri" w:cs="Arial"/>
          <w:sz w:val="20"/>
          <w:szCs w:val="20"/>
        </w:rPr>
        <w:t>)</w:t>
      </w:r>
      <w:r>
        <w:rPr>
          <w:rFonts w:eastAsia="Calibri" w:cs="Arial"/>
          <w:sz w:val="20"/>
          <w:szCs w:val="20"/>
        </w:rPr>
        <w:t xml:space="preserve"> – als bovenstaande</w:t>
      </w:r>
      <w:r w:rsidRPr="00C2559B">
        <w:rPr>
          <w:rFonts w:eastAsia="Calibri" w:cs="Arial"/>
          <w:sz w:val="20"/>
          <w:szCs w:val="20"/>
        </w:rPr>
        <w:t xml:space="preserve"> drie maatregelen geen effect hebben, moet de werkgever de werknemer gratis persoonlijke beschermingsmiddelen verstrekken.</w:t>
      </w:r>
    </w:p>
    <w:p w:rsidR="00C2559B" w:rsidRPr="00C2559B" w:rsidRDefault="00C2559B" w:rsidP="00C2559B">
      <w:pPr>
        <w:adjustRightInd w:val="0"/>
        <w:snapToGrid w:val="0"/>
        <w:spacing w:after="0" w:line="280" w:lineRule="atLeast"/>
        <w:rPr>
          <w:rFonts w:eastAsia="SimSun" w:cs="Arial"/>
          <w:sz w:val="20"/>
          <w:szCs w:val="20"/>
          <w:lang w:eastAsia="zh-CN"/>
        </w:rPr>
      </w:pPr>
    </w:p>
    <w:p w:rsidR="00C2559B" w:rsidRPr="00C2559B" w:rsidRDefault="00C2559B" w:rsidP="00C2559B">
      <w:pPr>
        <w:adjustRightInd w:val="0"/>
        <w:snapToGrid w:val="0"/>
        <w:spacing w:after="0" w:line="280" w:lineRule="atLeast"/>
        <w:rPr>
          <w:rFonts w:eastAsia="SimSun" w:cs="Arial"/>
          <w:i/>
          <w:sz w:val="20"/>
          <w:szCs w:val="20"/>
          <w:lang w:eastAsia="zh-CN"/>
        </w:rPr>
      </w:pPr>
      <w:r>
        <w:rPr>
          <w:rFonts w:eastAsia="SimSun" w:cs="Arial"/>
          <w:i/>
          <w:sz w:val="20"/>
          <w:szCs w:val="20"/>
          <w:lang w:eastAsia="zh-CN"/>
        </w:rPr>
        <w:t>In het geval van h</w:t>
      </w:r>
      <w:r w:rsidRPr="00C2559B">
        <w:rPr>
          <w:rFonts w:eastAsia="SimSun" w:cs="Arial"/>
          <w:i/>
          <w:sz w:val="20"/>
          <w:szCs w:val="20"/>
          <w:lang w:eastAsia="zh-CN"/>
        </w:rPr>
        <w:t>et voorbeeld uit de vleesverwerkende fabriek</w:t>
      </w:r>
      <w:r>
        <w:rPr>
          <w:rFonts w:eastAsia="SimSun" w:cs="Arial"/>
          <w:i/>
          <w:sz w:val="20"/>
          <w:szCs w:val="20"/>
          <w:lang w:eastAsia="zh-CN"/>
        </w:rPr>
        <w:t xml:space="preserve">, kijkt de werkgever eerst of </w:t>
      </w:r>
      <w:r w:rsidRPr="00C2559B">
        <w:rPr>
          <w:rFonts w:eastAsia="SimSun" w:cs="Arial"/>
          <w:i/>
          <w:sz w:val="20"/>
          <w:szCs w:val="20"/>
          <w:lang w:eastAsia="zh-CN"/>
        </w:rPr>
        <w:t xml:space="preserve">het handmatig snijden voorkomen kan worden. Maar de </w:t>
      </w:r>
      <w:proofErr w:type="spellStart"/>
      <w:r w:rsidRPr="00C2559B">
        <w:rPr>
          <w:rFonts w:eastAsia="SimSun" w:cs="Arial"/>
          <w:i/>
          <w:sz w:val="20"/>
          <w:szCs w:val="20"/>
          <w:lang w:eastAsia="zh-CN"/>
        </w:rPr>
        <w:t>core</w:t>
      </w:r>
      <w:proofErr w:type="spellEnd"/>
      <w:r w:rsidRPr="00C2559B">
        <w:rPr>
          <w:rFonts w:eastAsia="SimSun" w:cs="Arial"/>
          <w:i/>
          <w:sz w:val="20"/>
          <w:szCs w:val="20"/>
          <w:lang w:eastAsia="zh-CN"/>
        </w:rPr>
        <w:t xml:space="preserve"> business van het bedrijf is het verwerken van grote stukken vlees tot blokjes en vleeswaren, dus vervangen van het vlees door voorgesneden vlees zou </w:t>
      </w:r>
      <w:r>
        <w:rPr>
          <w:rFonts w:eastAsia="SimSun" w:cs="Arial"/>
          <w:i/>
          <w:sz w:val="20"/>
          <w:szCs w:val="20"/>
          <w:lang w:eastAsia="zh-CN"/>
        </w:rPr>
        <w:t xml:space="preserve">het </w:t>
      </w:r>
      <w:r w:rsidRPr="00C2559B">
        <w:rPr>
          <w:rFonts w:eastAsia="SimSun" w:cs="Arial"/>
          <w:i/>
          <w:sz w:val="20"/>
          <w:szCs w:val="20"/>
          <w:lang w:eastAsia="zh-CN"/>
        </w:rPr>
        <w:t xml:space="preserve">einde van het bedrijf betekenen. Het volgende niveau van maatregelen is het aanbrengen van afschermingen op de aanwezige machines en verstrekken van ergonomisch veiligheidsgereedschap. Het vlees wordt zoveel mogelijk machinaal </w:t>
      </w:r>
      <w:r w:rsidRPr="00C2559B">
        <w:rPr>
          <w:rFonts w:eastAsia="SimSun" w:cs="Arial"/>
          <w:i/>
          <w:sz w:val="20"/>
          <w:szCs w:val="20"/>
          <w:lang w:eastAsia="zh-CN"/>
        </w:rPr>
        <w:lastRenderedPageBreak/>
        <w:t>verwerkt, maar handmatig verwerken van vlees blijft in zekere mate noodzakelijk. Daar waar mogelijk worden individuele maatregelen getroffen, zoals taakroulatie. Dit is voornamelijk om de lichamelijke belasting van medewerkers te beperken, maar ook om vermoeidheid tegen te gaan en daarmee de kans op ongevallen, zoals snijden, te voorkomen. Als laatste maatregel verstrekt de werkgever handschoenen om te voorkomen dat, mocht een mes uitschieten, de medewerker zichzelf snijdt.</w:t>
      </w:r>
    </w:p>
    <w:p w:rsidR="00C2559B" w:rsidRPr="00C2559B" w:rsidRDefault="00C2559B" w:rsidP="00C2559B">
      <w:pPr>
        <w:adjustRightInd w:val="0"/>
        <w:snapToGrid w:val="0"/>
        <w:spacing w:after="0" w:line="280" w:lineRule="atLeast"/>
        <w:rPr>
          <w:rFonts w:eastAsia="SimSun" w:cs="Arial"/>
          <w:sz w:val="20"/>
          <w:szCs w:val="20"/>
          <w:lang w:eastAsia="zh-CN"/>
        </w:rPr>
      </w:pPr>
    </w:p>
    <w:p w:rsidR="00C2559B" w:rsidRPr="00C2559B" w:rsidRDefault="00C2559B" w:rsidP="00C2559B">
      <w:pPr>
        <w:adjustRightInd w:val="0"/>
        <w:snapToGrid w:val="0"/>
        <w:spacing w:after="0" w:line="280" w:lineRule="atLeast"/>
        <w:rPr>
          <w:rFonts w:eastAsia="SimSun" w:cs="Arial"/>
          <w:sz w:val="20"/>
          <w:szCs w:val="20"/>
          <w:lang w:eastAsia="zh-CN"/>
        </w:rPr>
      </w:pPr>
      <w:r w:rsidRPr="00C2559B">
        <w:rPr>
          <w:rFonts w:eastAsia="SimSun" w:cs="Arial"/>
          <w:sz w:val="20"/>
          <w:szCs w:val="20"/>
          <w:lang w:eastAsia="zh-CN"/>
        </w:rPr>
        <w:t>Als een medewerker een incident meldt, dan bepaalt de ernst van het incident de vervolgsta</w:t>
      </w:r>
      <w:r>
        <w:rPr>
          <w:rFonts w:eastAsia="SimSun" w:cs="Arial"/>
          <w:sz w:val="20"/>
          <w:szCs w:val="20"/>
          <w:lang w:eastAsia="zh-CN"/>
        </w:rPr>
        <w:t xml:space="preserve">ppen. Heeft een ongeval geleid </w:t>
      </w:r>
      <w:r w:rsidRPr="00C2559B">
        <w:rPr>
          <w:rFonts w:eastAsia="SimSun" w:cs="Arial"/>
          <w:sz w:val="20"/>
          <w:szCs w:val="20"/>
          <w:lang w:eastAsia="zh-CN"/>
        </w:rPr>
        <w:t>tot ziekteverzuim dan wordt dat eerder en breder onderzocht dan dat iemand een sneetje in zijn vinger heeft gekregen. Maar ook de ogenschijnlijk kleine incidenten zijn het meer dan waard om gemeld te worden.</w:t>
      </w:r>
    </w:p>
    <w:p w:rsidR="00C2559B" w:rsidRPr="00C2559B" w:rsidRDefault="00C2559B" w:rsidP="00C2559B">
      <w:pPr>
        <w:adjustRightInd w:val="0"/>
        <w:snapToGrid w:val="0"/>
        <w:spacing w:after="0" w:line="280" w:lineRule="atLeast"/>
        <w:rPr>
          <w:rFonts w:eastAsia="SimSun" w:cs="Arial"/>
          <w:sz w:val="20"/>
          <w:szCs w:val="20"/>
          <w:lang w:eastAsia="zh-CN"/>
        </w:rPr>
      </w:pPr>
    </w:p>
    <w:p w:rsidR="00C2559B" w:rsidRPr="00C2559B" w:rsidRDefault="00C2559B" w:rsidP="00C2559B">
      <w:pPr>
        <w:adjustRightInd w:val="0"/>
        <w:snapToGrid w:val="0"/>
        <w:spacing w:after="0" w:line="280" w:lineRule="atLeast"/>
        <w:rPr>
          <w:rFonts w:eastAsia="SimSun" w:cs="Arial"/>
          <w:i/>
          <w:sz w:val="20"/>
          <w:szCs w:val="20"/>
          <w:lang w:eastAsia="zh-CN"/>
        </w:rPr>
      </w:pPr>
      <w:r w:rsidRPr="00C2559B">
        <w:rPr>
          <w:rFonts w:eastAsia="SimSun" w:cs="Arial"/>
          <w:i/>
          <w:sz w:val="20"/>
          <w:szCs w:val="20"/>
          <w:lang w:eastAsia="zh-CN"/>
        </w:rPr>
        <w:t>De medewerker die zichzelf in zijn vingers sneed</w:t>
      </w:r>
      <w:r>
        <w:rPr>
          <w:rFonts w:eastAsia="SimSun" w:cs="Arial"/>
          <w:i/>
          <w:sz w:val="20"/>
          <w:szCs w:val="20"/>
          <w:lang w:eastAsia="zh-CN"/>
        </w:rPr>
        <w:t xml:space="preserve">, pakt niet alleen een pleister, </w:t>
      </w:r>
      <w:r w:rsidRPr="00C2559B">
        <w:rPr>
          <w:rFonts w:eastAsia="SimSun" w:cs="Arial"/>
          <w:i/>
          <w:sz w:val="20"/>
          <w:szCs w:val="20"/>
          <w:lang w:eastAsia="zh-CN"/>
        </w:rPr>
        <w:t xml:space="preserve">maar pakt gelijk ook het ongevallenmeldingsformulier. Dat heeft de werkgever net als pleisters op strategische plaatsen in de fabriek opgehangen. De medewerker vult het formulier in en geeft het aan zijn leidinggevende. Vervolgens wordt, volgens de procedure melden, registreren en onderzoeken van ongevallen en incidenten, naar de toedracht van het ongeval gekeken en bekeken of dit ongeval voorkomen had kunnen worden. Hierbij wordt tevens gekeken of de maatregelen in de juiste volgorde van de </w:t>
      </w:r>
      <w:proofErr w:type="spellStart"/>
      <w:r w:rsidRPr="00C2559B">
        <w:rPr>
          <w:rFonts w:eastAsia="SimSun" w:cs="Arial"/>
          <w:i/>
          <w:sz w:val="20"/>
          <w:szCs w:val="20"/>
          <w:lang w:eastAsia="zh-CN"/>
        </w:rPr>
        <w:t>arbeidshygiënische</w:t>
      </w:r>
      <w:proofErr w:type="spellEnd"/>
      <w:r w:rsidRPr="00C2559B">
        <w:rPr>
          <w:rFonts w:eastAsia="SimSun" w:cs="Arial"/>
          <w:i/>
          <w:sz w:val="20"/>
          <w:szCs w:val="20"/>
          <w:lang w:eastAsia="zh-CN"/>
        </w:rPr>
        <w:t xml:space="preserve"> strategie zijn aangeboden. In het onderzoek wordt meegenomen of de juiste </w:t>
      </w:r>
      <w:proofErr w:type="spellStart"/>
      <w:r w:rsidRPr="00C2559B">
        <w:rPr>
          <w:rFonts w:eastAsia="SimSun" w:cs="Arial"/>
          <w:i/>
          <w:sz w:val="20"/>
          <w:szCs w:val="20"/>
          <w:lang w:eastAsia="zh-CN"/>
        </w:rPr>
        <w:t>PBM’s</w:t>
      </w:r>
      <w:proofErr w:type="spellEnd"/>
      <w:r w:rsidRPr="00C2559B">
        <w:rPr>
          <w:rFonts w:eastAsia="SimSun" w:cs="Arial"/>
          <w:i/>
          <w:sz w:val="20"/>
          <w:szCs w:val="20"/>
          <w:lang w:eastAsia="zh-CN"/>
        </w:rPr>
        <w:t xml:space="preserve"> vertrekt zijn. Hebben de handschoenen de juiste snijdweerstand? Hebben de medewerkers de juiste instructies gekregen? Was er voldoende toezicht op het dragen van de handschoenen? </w:t>
      </w:r>
    </w:p>
    <w:p w:rsidR="00C2559B" w:rsidRPr="00C2559B" w:rsidRDefault="00C2559B" w:rsidP="00C2559B">
      <w:pPr>
        <w:adjustRightInd w:val="0"/>
        <w:snapToGrid w:val="0"/>
        <w:spacing w:after="0" w:line="280" w:lineRule="atLeast"/>
        <w:rPr>
          <w:rFonts w:eastAsia="SimSun" w:cs="Arial"/>
          <w:sz w:val="20"/>
          <w:szCs w:val="20"/>
          <w:lang w:eastAsia="zh-CN"/>
        </w:rPr>
      </w:pPr>
    </w:p>
    <w:p w:rsidR="00C2559B" w:rsidRPr="00C2559B" w:rsidRDefault="00C2559B" w:rsidP="00C2559B">
      <w:pPr>
        <w:adjustRightInd w:val="0"/>
        <w:snapToGrid w:val="0"/>
        <w:spacing w:after="0" w:line="280" w:lineRule="atLeast"/>
        <w:rPr>
          <w:rFonts w:eastAsia="SimSun" w:cs="Arial"/>
          <w:sz w:val="20"/>
          <w:szCs w:val="20"/>
          <w:lang w:eastAsia="zh-CN"/>
        </w:rPr>
      </w:pPr>
      <w:r w:rsidRPr="00C2559B">
        <w:rPr>
          <w:rFonts w:eastAsia="SimSun" w:cs="Arial"/>
          <w:sz w:val="20"/>
          <w:szCs w:val="20"/>
          <w:lang w:eastAsia="zh-CN"/>
        </w:rPr>
        <w:t>Het belang van het melden van incidenten verdient constante aandacht en werkt pas echt als iedereen dit doet. Vrijwel ieder bedrijf heeft hiervoor formulier te beschikking. Is dat niet het geval, zorg dan dat het formulier er komt, samen met een procedure voor het melden en registreren van incidenten. Wijs medewerkers periodiek op het belang van het melden. En geef medewerkers terugkoppeling op de meldingen. Funest voor het meldsysteem is het melden en hier nooit meer iets op terug</w:t>
      </w:r>
      <w:r w:rsidR="00585BFB">
        <w:rPr>
          <w:rFonts w:eastAsia="SimSun" w:cs="Arial"/>
          <w:sz w:val="20"/>
          <w:szCs w:val="20"/>
          <w:lang w:eastAsia="zh-CN"/>
        </w:rPr>
        <w:t xml:space="preserve"> </w:t>
      </w:r>
      <w:r w:rsidRPr="00C2559B">
        <w:rPr>
          <w:rFonts w:eastAsia="SimSun" w:cs="Arial"/>
          <w:sz w:val="20"/>
          <w:szCs w:val="20"/>
          <w:lang w:eastAsia="zh-CN"/>
        </w:rPr>
        <w:t>horen!</w:t>
      </w:r>
    </w:p>
    <w:p w:rsidR="00C2559B" w:rsidRPr="00C2559B" w:rsidRDefault="00C2559B" w:rsidP="00C2559B">
      <w:pPr>
        <w:adjustRightInd w:val="0"/>
        <w:snapToGrid w:val="0"/>
        <w:spacing w:after="0" w:line="280" w:lineRule="atLeast"/>
        <w:rPr>
          <w:rFonts w:eastAsia="SimSun" w:cs="Arial"/>
          <w:sz w:val="20"/>
          <w:szCs w:val="20"/>
          <w:lang w:eastAsia="zh-CN"/>
        </w:rPr>
      </w:pPr>
    </w:p>
    <w:p w:rsidR="00C2559B" w:rsidRPr="00C2559B" w:rsidRDefault="00C2559B" w:rsidP="00C2559B">
      <w:pPr>
        <w:adjustRightInd w:val="0"/>
        <w:snapToGrid w:val="0"/>
        <w:spacing w:after="0" w:line="280" w:lineRule="atLeast"/>
        <w:rPr>
          <w:rFonts w:eastAsia="SimSun" w:cs="Arial"/>
          <w:i/>
          <w:sz w:val="20"/>
          <w:szCs w:val="20"/>
          <w:lang w:eastAsia="zh-CN"/>
        </w:rPr>
      </w:pPr>
      <w:r w:rsidRPr="00C2559B">
        <w:rPr>
          <w:rFonts w:eastAsia="SimSun" w:cs="Arial"/>
          <w:i/>
          <w:sz w:val="20"/>
          <w:szCs w:val="20"/>
          <w:lang w:eastAsia="zh-CN"/>
        </w:rPr>
        <w:t xml:space="preserve">Als slechts één man een snee in zijn vinger meldt, wordt dit niet zichtbaar als een trend. Melden zich tien man met een snee in de vinger, </w:t>
      </w:r>
      <w:r w:rsidR="00585BFB">
        <w:rPr>
          <w:rFonts w:eastAsia="SimSun" w:cs="Arial"/>
          <w:i/>
          <w:sz w:val="20"/>
          <w:szCs w:val="20"/>
          <w:lang w:eastAsia="zh-CN"/>
        </w:rPr>
        <w:t xml:space="preserve">dan </w:t>
      </w:r>
      <w:bookmarkStart w:id="0" w:name="_GoBack"/>
      <w:bookmarkEnd w:id="0"/>
      <w:r w:rsidRPr="00C2559B">
        <w:rPr>
          <w:rFonts w:eastAsia="SimSun" w:cs="Arial"/>
          <w:i/>
          <w:sz w:val="20"/>
          <w:szCs w:val="20"/>
          <w:lang w:eastAsia="zh-CN"/>
        </w:rPr>
        <w:t>ontwikkelt zich een (zichtbare) trend die verder onderzoek en aanpak vereist.</w:t>
      </w:r>
    </w:p>
    <w:p w:rsidR="00C2559B" w:rsidRPr="00C2559B" w:rsidRDefault="00C2559B"/>
    <w:sectPr w:rsidR="00C2559B" w:rsidRPr="00C2559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59B" w:rsidRDefault="00C2559B" w:rsidP="00C2559B">
      <w:pPr>
        <w:spacing w:after="0" w:line="240" w:lineRule="auto"/>
      </w:pPr>
      <w:r>
        <w:separator/>
      </w:r>
    </w:p>
  </w:endnote>
  <w:endnote w:type="continuationSeparator" w:id="0">
    <w:p w:rsidR="00C2559B" w:rsidRDefault="00C2559B" w:rsidP="00C2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59B" w:rsidRDefault="00C2559B">
    <w:pPr>
      <w:pStyle w:val="Voettekst"/>
    </w:pPr>
    <w:r>
      <w:t>www.arbeidsveiligheid.net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59B" w:rsidRDefault="00C2559B" w:rsidP="00C2559B">
      <w:pPr>
        <w:spacing w:after="0" w:line="240" w:lineRule="auto"/>
      </w:pPr>
      <w:r>
        <w:separator/>
      </w:r>
    </w:p>
  </w:footnote>
  <w:footnote w:type="continuationSeparator" w:id="0">
    <w:p w:rsidR="00C2559B" w:rsidRDefault="00C2559B" w:rsidP="00C25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59B" w:rsidRDefault="00C2559B">
    <w:pPr>
      <w:pStyle w:val="Koptekst"/>
    </w:pPr>
    <w:r>
      <w:rPr>
        <w:noProof/>
        <w:lang w:eastAsia="nl-NL"/>
      </w:rPr>
      <w:drawing>
        <wp:inline distT="0" distB="0" distL="0" distR="0">
          <wp:extent cx="2076450" cy="723900"/>
          <wp:effectExtent l="0" t="0" r="0" b="0"/>
          <wp:docPr id="1" name="Afbeelding 1" descr="Z:\UITGEVERIJ\Online\Arbeidsveiligheid.net\1. Website kopij\2. Tools\2013\arbeidsveilighei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ITGEVERIJ\Online\Arbeidsveiligheid.net\1. Website kopij\2. Tools\2013\arbeidsveiligheid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D7C7E"/>
    <w:multiLevelType w:val="hybridMultilevel"/>
    <w:tmpl w:val="93326F8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59B"/>
    <w:rsid w:val="00012EEE"/>
    <w:rsid w:val="000130AC"/>
    <w:rsid w:val="000163E8"/>
    <w:rsid w:val="0005271A"/>
    <w:rsid w:val="00055C49"/>
    <w:rsid w:val="00060B1F"/>
    <w:rsid w:val="00066993"/>
    <w:rsid w:val="00076344"/>
    <w:rsid w:val="00081E72"/>
    <w:rsid w:val="00095371"/>
    <w:rsid w:val="000A0F30"/>
    <w:rsid w:val="000E0216"/>
    <w:rsid w:val="000E3696"/>
    <w:rsid w:val="000F60AB"/>
    <w:rsid w:val="00101F6B"/>
    <w:rsid w:val="00106A04"/>
    <w:rsid w:val="00112A45"/>
    <w:rsid w:val="0011573A"/>
    <w:rsid w:val="00120C8D"/>
    <w:rsid w:val="00147842"/>
    <w:rsid w:val="00154AC8"/>
    <w:rsid w:val="001A48CC"/>
    <w:rsid w:val="001A66A9"/>
    <w:rsid w:val="001B4798"/>
    <w:rsid w:val="001D57ED"/>
    <w:rsid w:val="002040C2"/>
    <w:rsid w:val="00206C20"/>
    <w:rsid w:val="00253290"/>
    <w:rsid w:val="002639A3"/>
    <w:rsid w:val="00281EBB"/>
    <w:rsid w:val="002A1D7A"/>
    <w:rsid w:val="002A5A87"/>
    <w:rsid w:val="002A60ED"/>
    <w:rsid w:val="002C005F"/>
    <w:rsid w:val="002C4C56"/>
    <w:rsid w:val="002D58AC"/>
    <w:rsid w:val="002F263D"/>
    <w:rsid w:val="00304BF6"/>
    <w:rsid w:val="003106D4"/>
    <w:rsid w:val="00312CAD"/>
    <w:rsid w:val="0033479F"/>
    <w:rsid w:val="00341931"/>
    <w:rsid w:val="003563F1"/>
    <w:rsid w:val="00365DD8"/>
    <w:rsid w:val="003809EB"/>
    <w:rsid w:val="00383B85"/>
    <w:rsid w:val="003A4780"/>
    <w:rsid w:val="003D508D"/>
    <w:rsid w:val="003D6010"/>
    <w:rsid w:val="003F3BDC"/>
    <w:rsid w:val="003F71AF"/>
    <w:rsid w:val="004271A5"/>
    <w:rsid w:val="00442D0D"/>
    <w:rsid w:val="00464DFB"/>
    <w:rsid w:val="00474AB5"/>
    <w:rsid w:val="004824A4"/>
    <w:rsid w:val="004843BD"/>
    <w:rsid w:val="004A2AEA"/>
    <w:rsid w:val="004C59E0"/>
    <w:rsid w:val="004D1756"/>
    <w:rsid w:val="004D3739"/>
    <w:rsid w:val="004D7BA7"/>
    <w:rsid w:val="004E2678"/>
    <w:rsid w:val="00537C67"/>
    <w:rsid w:val="005569DE"/>
    <w:rsid w:val="00564F01"/>
    <w:rsid w:val="00585BFB"/>
    <w:rsid w:val="00593EC1"/>
    <w:rsid w:val="00595E15"/>
    <w:rsid w:val="005E7D34"/>
    <w:rsid w:val="0061323D"/>
    <w:rsid w:val="006162AD"/>
    <w:rsid w:val="006A2182"/>
    <w:rsid w:val="006A4C13"/>
    <w:rsid w:val="006B046B"/>
    <w:rsid w:val="006C3347"/>
    <w:rsid w:val="006C55C5"/>
    <w:rsid w:val="0070103A"/>
    <w:rsid w:val="00715212"/>
    <w:rsid w:val="00725FAB"/>
    <w:rsid w:val="00745575"/>
    <w:rsid w:val="00755EFE"/>
    <w:rsid w:val="007567E4"/>
    <w:rsid w:val="0075766D"/>
    <w:rsid w:val="007E2686"/>
    <w:rsid w:val="007E467B"/>
    <w:rsid w:val="00806FA0"/>
    <w:rsid w:val="00834C6E"/>
    <w:rsid w:val="00835DDC"/>
    <w:rsid w:val="00867A07"/>
    <w:rsid w:val="008836A7"/>
    <w:rsid w:val="008A2151"/>
    <w:rsid w:val="00925416"/>
    <w:rsid w:val="00935018"/>
    <w:rsid w:val="00935A11"/>
    <w:rsid w:val="0093769D"/>
    <w:rsid w:val="0093775A"/>
    <w:rsid w:val="0094544F"/>
    <w:rsid w:val="00962AE2"/>
    <w:rsid w:val="00965D43"/>
    <w:rsid w:val="009729D0"/>
    <w:rsid w:val="0097463B"/>
    <w:rsid w:val="00991841"/>
    <w:rsid w:val="00996345"/>
    <w:rsid w:val="009A0AE7"/>
    <w:rsid w:val="009A0B8F"/>
    <w:rsid w:val="009A6C7D"/>
    <w:rsid w:val="009B2416"/>
    <w:rsid w:val="009B2CF4"/>
    <w:rsid w:val="009B648A"/>
    <w:rsid w:val="009C13A0"/>
    <w:rsid w:val="009C7A2E"/>
    <w:rsid w:val="009D63C0"/>
    <w:rsid w:val="009E58A7"/>
    <w:rsid w:val="00A11C2F"/>
    <w:rsid w:val="00A12DB3"/>
    <w:rsid w:val="00A211B0"/>
    <w:rsid w:val="00A54872"/>
    <w:rsid w:val="00A54E63"/>
    <w:rsid w:val="00A55E61"/>
    <w:rsid w:val="00A566C5"/>
    <w:rsid w:val="00A8205C"/>
    <w:rsid w:val="00A8482A"/>
    <w:rsid w:val="00A90C00"/>
    <w:rsid w:val="00AA1D82"/>
    <w:rsid w:val="00AA6F0C"/>
    <w:rsid w:val="00AB0126"/>
    <w:rsid w:val="00AE5D86"/>
    <w:rsid w:val="00AF17B4"/>
    <w:rsid w:val="00B11E8D"/>
    <w:rsid w:val="00B52725"/>
    <w:rsid w:val="00B6055A"/>
    <w:rsid w:val="00B6222F"/>
    <w:rsid w:val="00B74615"/>
    <w:rsid w:val="00B90881"/>
    <w:rsid w:val="00B93855"/>
    <w:rsid w:val="00BB5799"/>
    <w:rsid w:val="00BD596E"/>
    <w:rsid w:val="00C23DA1"/>
    <w:rsid w:val="00C2559B"/>
    <w:rsid w:val="00C655B0"/>
    <w:rsid w:val="00C71869"/>
    <w:rsid w:val="00C77967"/>
    <w:rsid w:val="00C865DC"/>
    <w:rsid w:val="00CA37CF"/>
    <w:rsid w:val="00CC3123"/>
    <w:rsid w:val="00CC47CC"/>
    <w:rsid w:val="00CC6016"/>
    <w:rsid w:val="00CF104C"/>
    <w:rsid w:val="00CF3A7E"/>
    <w:rsid w:val="00D02074"/>
    <w:rsid w:val="00D04658"/>
    <w:rsid w:val="00D06CDE"/>
    <w:rsid w:val="00D25287"/>
    <w:rsid w:val="00D31953"/>
    <w:rsid w:val="00D61AE9"/>
    <w:rsid w:val="00D9224C"/>
    <w:rsid w:val="00D97913"/>
    <w:rsid w:val="00DA5512"/>
    <w:rsid w:val="00DB57E6"/>
    <w:rsid w:val="00DC653E"/>
    <w:rsid w:val="00DD7C32"/>
    <w:rsid w:val="00DE6B59"/>
    <w:rsid w:val="00E06020"/>
    <w:rsid w:val="00E46836"/>
    <w:rsid w:val="00E52DF8"/>
    <w:rsid w:val="00E64EED"/>
    <w:rsid w:val="00E76412"/>
    <w:rsid w:val="00E90C78"/>
    <w:rsid w:val="00EB2996"/>
    <w:rsid w:val="00EB5FBA"/>
    <w:rsid w:val="00F03E53"/>
    <w:rsid w:val="00F069B5"/>
    <w:rsid w:val="00F103ED"/>
    <w:rsid w:val="00F3460E"/>
    <w:rsid w:val="00F45B55"/>
    <w:rsid w:val="00F513AA"/>
    <w:rsid w:val="00F7498E"/>
    <w:rsid w:val="00F76F3A"/>
    <w:rsid w:val="00F97EDF"/>
    <w:rsid w:val="00FA09C4"/>
    <w:rsid w:val="00FB0C6A"/>
    <w:rsid w:val="00FB3B97"/>
    <w:rsid w:val="00FC46DA"/>
    <w:rsid w:val="00FE70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255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559B"/>
  </w:style>
  <w:style w:type="paragraph" w:styleId="Voettekst">
    <w:name w:val="footer"/>
    <w:basedOn w:val="Standaard"/>
    <w:link w:val="VoettekstChar"/>
    <w:uiPriority w:val="99"/>
    <w:unhideWhenUsed/>
    <w:rsid w:val="00C255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559B"/>
  </w:style>
  <w:style w:type="paragraph" w:styleId="Ballontekst">
    <w:name w:val="Balloon Text"/>
    <w:basedOn w:val="Standaard"/>
    <w:link w:val="BallontekstChar"/>
    <w:uiPriority w:val="99"/>
    <w:semiHidden/>
    <w:unhideWhenUsed/>
    <w:rsid w:val="00C255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55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255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559B"/>
  </w:style>
  <w:style w:type="paragraph" w:styleId="Voettekst">
    <w:name w:val="footer"/>
    <w:basedOn w:val="Standaard"/>
    <w:link w:val="VoettekstChar"/>
    <w:uiPriority w:val="99"/>
    <w:unhideWhenUsed/>
    <w:rsid w:val="00C255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559B"/>
  </w:style>
  <w:style w:type="paragraph" w:styleId="Ballontekst">
    <w:name w:val="Balloon Text"/>
    <w:basedOn w:val="Standaard"/>
    <w:link w:val="BallontekstChar"/>
    <w:uiPriority w:val="99"/>
    <w:semiHidden/>
    <w:unhideWhenUsed/>
    <w:rsid w:val="00C255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5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899</Words>
  <Characters>4949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 Vijfvinkel</dc:creator>
  <cp:lastModifiedBy>Liesbeth Vijfvinkel</cp:lastModifiedBy>
  <cp:revision>1</cp:revision>
  <dcterms:created xsi:type="dcterms:W3CDTF">2013-09-03T12:03:00Z</dcterms:created>
  <dcterms:modified xsi:type="dcterms:W3CDTF">2013-09-03T12:15:00Z</dcterms:modified>
</cp:coreProperties>
</file>